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323" w:rsidRDefault="003D726B" w:rsidP="003D726B">
      <w:pPr>
        <w:pStyle w:val="Default"/>
      </w:pPr>
      <w:r w:rsidRPr="003D726B">
        <w:rPr>
          <w:noProof/>
          <w:lang w:eastAsia="ru-RU"/>
        </w:rPr>
        <w:drawing>
          <wp:inline distT="0" distB="0" distL="0" distR="0">
            <wp:extent cx="6299835" cy="8530330"/>
            <wp:effectExtent l="0" t="0" r="5715" b="4445"/>
            <wp:docPr id="2" name="Рисунок 2" descr="C:\Users\username\Download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ame\Downloads\untitle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53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26B" w:rsidRDefault="003D726B" w:rsidP="003D726B">
      <w:pPr>
        <w:pStyle w:val="Default"/>
      </w:pPr>
    </w:p>
    <w:p w:rsidR="003D726B" w:rsidRDefault="003D726B" w:rsidP="003D726B">
      <w:pPr>
        <w:pStyle w:val="Default"/>
      </w:pPr>
    </w:p>
    <w:p w:rsidR="003D726B" w:rsidRDefault="003D726B" w:rsidP="003D726B">
      <w:pPr>
        <w:pStyle w:val="Default"/>
      </w:pPr>
    </w:p>
    <w:p w:rsidR="003D726B" w:rsidRDefault="003D726B" w:rsidP="003D726B">
      <w:pPr>
        <w:pStyle w:val="Default"/>
      </w:pPr>
    </w:p>
    <w:p w:rsidR="003D726B" w:rsidRPr="003D726B" w:rsidRDefault="003D726B" w:rsidP="003D726B">
      <w:pPr>
        <w:pStyle w:val="Default"/>
      </w:pPr>
      <w:bookmarkStart w:id="0" w:name="_GoBack"/>
      <w:bookmarkEnd w:id="0"/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 xml:space="preserve">1 Общие положения ............................................................................................................................. 3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 xml:space="preserve">2 Принципы и условия обработки персональных данных............................................................... </w:t>
      </w:r>
      <w:r w:rsidR="00481F2C">
        <w:rPr>
          <w:color w:val="auto"/>
        </w:rPr>
        <w:t>4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2.1 Принципы обработки персональных данных ...............................................</w:t>
      </w:r>
      <w:r w:rsidR="00481F2C">
        <w:rPr>
          <w:color w:val="auto"/>
        </w:rPr>
        <w:t>.............................. 4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 xml:space="preserve">2.2 Условия обработки персональных данных ................................................................................ </w:t>
      </w:r>
      <w:r w:rsidR="00481F2C">
        <w:rPr>
          <w:color w:val="auto"/>
        </w:rPr>
        <w:t>4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 xml:space="preserve">2.3 Конфиденциальность персональных данных ............................................................................. </w:t>
      </w:r>
      <w:r w:rsidR="00481F2C">
        <w:rPr>
          <w:color w:val="auto"/>
        </w:rPr>
        <w:t>5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2.4 Общедоступные источники персональных данных .....................................</w:t>
      </w:r>
      <w:r w:rsidR="00481F2C">
        <w:rPr>
          <w:color w:val="auto"/>
        </w:rPr>
        <w:t>............................. 5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2.5 Специальные категории персональных данных ..........................................</w:t>
      </w:r>
      <w:r w:rsidR="00481F2C">
        <w:rPr>
          <w:color w:val="auto"/>
        </w:rPr>
        <w:t>.............................. 5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 xml:space="preserve">2.6 Биометрические персональные данные ...................................................................................... </w:t>
      </w:r>
      <w:r w:rsidR="00481F2C">
        <w:rPr>
          <w:color w:val="auto"/>
        </w:rPr>
        <w:t>5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2.7 Поручение обработки персональных данных другому лицу.......................</w:t>
      </w:r>
      <w:r w:rsidR="00481F2C">
        <w:rPr>
          <w:color w:val="auto"/>
        </w:rPr>
        <w:t>............................. 5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2.8 Трансграничная передача персональных данных .......................................</w:t>
      </w:r>
      <w:r w:rsidR="00481F2C">
        <w:rPr>
          <w:color w:val="auto"/>
        </w:rPr>
        <w:t>.............................. 5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3 Права субъекта персональных данных ...............................................................</w:t>
      </w:r>
      <w:r w:rsidR="00F43323">
        <w:rPr>
          <w:color w:val="auto"/>
        </w:rPr>
        <w:t>..........................</w:t>
      </w:r>
      <w:r w:rsidRPr="00F43323">
        <w:rPr>
          <w:color w:val="auto"/>
        </w:rPr>
        <w:t xml:space="preserve">. </w:t>
      </w:r>
      <w:r w:rsidR="00481F2C">
        <w:rPr>
          <w:color w:val="auto"/>
        </w:rPr>
        <w:t>6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3.1 Согласие субъекта персональных данных на обработку его пер</w:t>
      </w:r>
      <w:r w:rsidR="00481F2C">
        <w:rPr>
          <w:color w:val="auto"/>
        </w:rPr>
        <w:t>сональных данных ............. 6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3.2 Права субъекта персональных данных .........................................................</w:t>
      </w:r>
      <w:r w:rsidR="00481F2C">
        <w:rPr>
          <w:color w:val="auto"/>
        </w:rPr>
        <w:t>.............................. 6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4 Обеспечение безопасности персональных данных ........................................</w:t>
      </w:r>
      <w:r w:rsidR="00481F2C">
        <w:rPr>
          <w:color w:val="auto"/>
        </w:rPr>
        <w:t>.............................. 6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5 Заключительные положения .............................................................................</w:t>
      </w:r>
      <w:r w:rsidR="00481F2C">
        <w:rPr>
          <w:color w:val="auto"/>
        </w:rPr>
        <w:t>............................. 7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</w:p>
    <w:p w:rsidR="005C0F4F" w:rsidRDefault="005C0F4F" w:rsidP="00F43323">
      <w:pPr>
        <w:widowControl w:val="0"/>
        <w:spacing w:after="200" w:line="276" w:lineRule="auto"/>
        <w:ind w:firstLine="0"/>
        <w:jc w:val="left"/>
        <w:rPr>
          <w:rFonts w:cs="Times New Roman"/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br w:type="page"/>
      </w:r>
    </w:p>
    <w:p w:rsidR="005C0F4F" w:rsidRDefault="005C0F4F" w:rsidP="00F43323">
      <w:pPr>
        <w:pStyle w:val="Default"/>
        <w:widowControl w:val="0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1. </w:t>
      </w:r>
      <w:r w:rsidR="00A43CD0">
        <w:rPr>
          <w:b/>
          <w:bCs/>
          <w:color w:val="auto"/>
          <w:sz w:val="28"/>
          <w:szCs w:val="28"/>
        </w:rPr>
        <w:t xml:space="preserve">Общие положения </w:t>
      </w:r>
    </w:p>
    <w:p w:rsidR="005C0F4F" w:rsidRDefault="005C0F4F" w:rsidP="00F43323">
      <w:pPr>
        <w:pStyle w:val="Default"/>
        <w:widowControl w:val="0"/>
        <w:suppressAutoHyphens/>
        <w:jc w:val="both"/>
        <w:rPr>
          <w:b/>
          <w:bCs/>
          <w:color w:val="auto"/>
          <w:sz w:val="28"/>
          <w:szCs w:val="28"/>
        </w:rPr>
      </w:pPr>
    </w:p>
    <w:p w:rsidR="005C0F4F" w:rsidRPr="00F43323" w:rsidRDefault="005C0F4F" w:rsidP="00F43323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>Политика обработки персональных данных (далее – Политика) разработана в соответствии с Федеральным законом от 27.07.2006 №</w:t>
      </w:r>
      <w:r w:rsidR="004A1685" w:rsidRPr="00F43323">
        <w:rPr>
          <w:color w:val="auto"/>
        </w:rPr>
        <w:t xml:space="preserve"> </w:t>
      </w:r>
      <w:r w:rsidRPr="00F43323">
        <w:rPr>
          <w:color w:val="auto"/>
        </w:rPr>
        <w:t xml:space="preserve">152-ФЗ «О персональных данных» (далее – ФЗ-152). 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Настоящая Политика определяет порядок обработки персональных данных и меры по обеспечению безопасности персональных данных в </w:t>
      </w:r>
      <w:r w:rsidR="00A43CD0" w:rsidRPr="00A43CD0">
        <w:rPr>
          <w:color w:val="auto"/>
        </w:rPr>
        <w:t>муниципально</w:t>
      </w:r>
      <w:r w:rsidR="00A43CD0">
        <w:rPr>
          <w:color w:val="auto"/>
        </w:rPr>
        <w:t>м</w:t>
      </w:r>
      <w:r w:rsidR="00A43CD0" w:rsidRPr="00A43CD0">
        <w:rPr>
          <w:color w:val="auto"/>
        </w:rPr>
        <w:t xml:space="preserve"> </w:t>
      </w:r>
      <w:r w:rsidR="007D320F">
        <w:rPr>
          <w:color w:val="auto"/>
        </w:rPr>
        <w:t>обще</w:t>
      </w:r>
      <w:r w:rsidR="00A43CD0" w:rsidRPr="00A43CD0">
        <w:rPr>
          <w:color w:val="auto"/>
        </w:rPr>
        <w:t>образовательно</w:t>
      </w:r>
      <w:r w:rsidR="00A43CD0">
        <w:rPr>
          <w:color w:val="auto"/>
        </w:rPr>
        <w:t>м</w:t>
      </w:r>
      <w:r w:rsidR="00A43CD0" w:rsidRPr="00A43CD0">
        <w:rPr>
          <w:color w:val="auto"/>
        </w:rPr>
        <w:t xml:space="preserve"> учреждени</w:t>
      </w:r>
      <w:r w:rsidR="00A43CD0">
        <w:rPr>
          <w:color w:val="auto"/>
        </w:rPr>
        <w:t xml:space="preserve">и </w:t>
      </w:r>
      <w:r w:rsidR="00A43CD0" w:rsidRPr="00A43CD0">
        <w:rPr>
          <w:color w:val="auto"/>
        </w:rPr>
        <w:t>«</w:t>
      </w:r>
      <w:r w:rsidR="007D320F">
        <w:rPr>
          <w:color w:val="auto"/>
        </w:rPr>
        <w:t>Основная школа № 73</w:t>
      </w:r>
      <w:r w:rsidR="00A43CD0" w:rsidRPr="00A43CD0">
        <w:rPr>
          <w:color w:val="auto"/>
        </w:rPr>
        <w:t xml:space="preserve">» </w:t>
      </w:r>
      <w:r w:rsidRPr="00F43323">
        <w:rPr>
          <w:color w:val="auto"/>
        </w:rPr>
        <w:t xml:space="preserve">(далее – Оператор) с целью защиты прав и свобод человека и гражданина при обработке его персональных данных, в том числе защиты прав на неприкосновенность частной жизни, личную и семейную тайну. </w:t>
      </w:r>
    </w:p>
    <w:p w:rsidR="005C0F4F" w:rsidRPr="00F43323" w:rsidRDefault="005C0F4F" w:rsidP="00F43323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В Политике используются следующие основные понятия: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b/>
          <w:bCs/>
          <w:color w:val="auto"/>
        </w:rPr>
      </w:pP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автоматизированная обработка персональных данных </w:t>
      </w:r>
      <w:r w:rsidRPr="00F43323">
        <w:rPr>
          <w:color w:val="auto"/>
        </w:rPr>
        <w:t xml:space="preserve">– обработка персональных данных с помощью средств вычислительной техники;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блокирование персональных данных </w:t>
      </w:r>
      <w:r w:rsidR="00A43CD0">
        <w:rPr>
          <w:b/>
          <w:bCs/>
          <w:color w:val="auto"/>
        </w:rPr>
        <w:t>–</w:t>
      </w:r>
      <w:r w:rsidRPr="00F43323">
        <w:rPr>
          <w:color w:val="auto"/>
        </w:rPr>
        <w:t xml:space="preserve"> временное прекращение обработки персональных данных (за исключением случаев, если обработка необходима для уточнения персональных данных);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информационная система персональных данных </w:t>
      </w:r>
      <w:r w:rsidR="00A43CD0">
        <w:rPr>
          <w:b/>
          <w:bCs/>
          <w:color w:val="auto"/>
        </w:rPr>
        <w:t>–</w:t>
      </w:r>
      <w:r w:rsidRPr="00F43323">
        <w:rPr>
          <w:color w:val="auto"/>
        </w:rPr>
        <w:t xml:space="preserve"> совокупность содержащихся в базах данных персональных данных, и обеспечивающих их обработку информационных технологий и технических средств;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обезличивание персональных данных </w:t>
      </w:r>
      <w:r w:rsidR="00A43CD0">
        <w:rPr>
          <w:b/>
          <w:bCs/>
          <w:color w:val="auto"/>
        </w:rPr>
        <w:t>–</w:t>
      </w:r>
      <w:r w:rsidRPr="00F43323">
        <w:rPr>
          <w:color w:val="auto"/>
        </w:rPr>
        <w:t xml:space="preserve"> действия, в результате которых невозможно определить без использования дополнительной информации принадлежность персональных данных конкретному субъекту персональных данных;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обработка персональных данных </w:t>
      </w:r>
      <w:r w:rsidR="00A43CD0">
        <w:rPr>
          <w:color w:val="auto"/>
        </w:rPr>
        <w:t>–</w:t>
      </w:r>
      <w:r w:rsidRPr="00F43323">
        <w:rPr>
          <w:color w:val="auto"/>
        </w:rPr>
        <w:t xml:space="preserve">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данных;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оператор </w:t>
      </w:r>
      <w:r w:rsidR="00A43CD0">
        <w:rPr>
          <w:b/>
          <w:bCs/>
          <w:color w:val="auto"/>
        </w:rPr>
        <w:t>–</w:t>
      </w:r>
      <w:r w:rsidRPr="00F43323">
        <w:rPr>
          <w:b/>
          <w:bCs/>
          <w:color w:val="auto"/>
        </w:rPr>
        <w:t xml:space="preserve"> </w:t>
      </w:r>
      <w:r w:rsidRPr="00F43323">
        <w:rPr>
          <w:color w:val="auto"/>
        </w:rPr>
        <w:t xml:space="preserve">государственный орган, муниципальный орган, юридическое или физическое лицо, 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данными;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rFonts w:ascii="Arial" w:hAnsi="Arial" w:cs="Arial"/>
          <w:color w:val="auto"/>
        </w:rPr>
      </w:pPr>
      <w:r w:rsidRPr="00F43323">
        <w:rPr>
          <w:b/>
          <w:bCs/>
          <w:color w:val="auto"/>
        </w:rPr>
        <w:t xml:space="preserve">персональные данные </w:t>
      </w:r>
      <w:r w:rsidRPr="00F43323">
        <w:rPr>
          <w:color w:val="auto"/>
        </w:rPr>
        <w:t>– любая информация, относящаяся к прямо или косвенно определенному или определяемому физическому лицу (субъекту персональных данных);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предоставление персональных данных </w:t>
      </w:r>
      <w:r w:rsidRPr="00F43323">
        <w:rPr>
          <w:color w:val="auto"/>
        </w:rPr>
        <w:t xml:space="preserve">– действия, направленные на раскрытие персональных данных определенному лицу или определенному кругу лиц; </w:t>
      </w: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распространение персональных данных </w:t>
      </w:r>
      <w:r w:rsidR="00A43CD0">
        <w:rPr>
          <w:b/>
          <w:bCs/>
          <w:color w:val="auto"/>
        </w:rPr>
        <w:t>–</w:t>
      </w:r>
      <w:r w:rsidRPr="00F43323">
        <w:rPr>
          <w:color w:val="auto"/>
        </w:rPr>
        <w:t xml:space="preserve"> действия, направленные на раскрытие персональных данных неопределенному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в средствах массовой информации, размещение в информационно-телекоммуникационных сетях или предоставление доступа к персональным д</w:t>
      </w:r>
      <w:r w:rsidR="00ED50AC">
        <w:rPr>
          <w:color w:val="auto"/>
        </w:rPr>
        <w:t>анным каким-либо иным способом;</w:t>
      </w:r>
    </w:p>
    <w:p w:rsidR="00ED50AC" w:rsidRPr="00F43323" w:rsidRDefault="00ED50AC" w:rsidP="00F43323">
      <w:pPr>
        <w:pStyle w:val="Default"/>
        <w:widowControl w:val="0"/>
        <w:suppressAutoHyphens/>
        <w:jc w:val="both"/>
        <w:rPr>
          <w:color w:val="auto"/>
        </w:rPr>
      </w:pPr>
      <w:r w:rsidRPr="00ED50AC">
        <w:rPr>
          <w:b/>
          <w:bCs/>
          <w:color w:val="auto"/>
        </w:rPr>
        <w:t xml:space="preserve">трансграничная передача персональных данных </w:t>
      </w:r>
      <w:r>
        <w:rPr>
          <w:b/>
          <w:bCs/>
          <w:color w:val="auto"/>
        </w:rPr>
        <w:t>–</w:t>
      </w:r>
      <w:r w:rsidRPr="00ED50AC">
        <w:rPr>
          <w:color w:val="auto"/>
        </w:rPr>
        <w:t xml:space="preserve"> передача персональных данных на территорию иностранного государства органу власти иностранного государства, иностранному физическому или иностранному юридическому лицу</w:t>
      </w:r>
      <w:r>
        <w:rPr>
          <w:color w:val="auto"/>
        </w:rPr>
        <w:t>;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уничтожение персональных данных </w:t>
      </w:r>
      <w:r w:rsidR="00A43CD0">
        <w:rPr>
          <w:b/>
          <w:bCs/>
          <w:color w:val="auto"/>
        </w:rPr>
        <w:t>–</w:t>
      </w:r>
      <w:r w:rsidRPr="00F43323">
        <w:rPr>
          <w:color w:val="auto"/>
        </w:rPr>
        <w:t xml:space="preserve"> действия, в результате которых невозможно восстановить содержание персональных данных в информационной системе персональных данных и (или) результате которых уничтожаются материальны</w:t>
      </w:r>
      <w:r w:rsidR="00ED50AC">
        <w:rPr>
          <w:color w:val="auto"/>
        </w:rPr>
        <w:t>е носители персональных данных.</w:t>
      </w:r>
    </w:p>
    <w:p w:rsidR="005C0F4F" w:rsidRPr="00F43323" w:rsidRDefault="00A43CD0" w:rsidP="00A43CD0">
      <w:pPr>
        <w:pStyle w:val="Default"/>
        <w:widowControl w:val="0"/>
        <w:suppressAutoHyphens/>
        <w:ind w:firstLine="709"/>
        <w:jc w:val="both"/>
        <w:rPr>
          <w:rFonts w:ascii="Arial" w:hAnsi="Arial" w:cs="Arial"/>
          <w:color w:val="auto"/>
        </w:rPr>
      </w:pPr>
      <w:r>
        <w:rPr>
          <w:color w:val="auto"/>
        </w:rPr>
        <w:t>Организация</w:t>
      </w:r>
      <w:r w:rsidR="005C0F4F" w:rsidRPr="00F43323">
        <w:rPr>
          <w:color w:val="auto"/>
        </w:rPr>
        <w:t xml:space="preserve"> обязана опубликовать или иным образом обеспечить неограниченный </w:t>
      </w:r>
      <w:r w:rsidR="005C0F4F" w:rsidRPr="00F43323">
        <w:rPr>
          <w:color w:val="auto"/>
        </w:rPr>
        <w:lastRenderedPageBreak/>
        <w:t>доступ к настоящей Политике обработки персональных данных в соответствии с ч. 2 ст. 18.1. ФЗ-152.</w:t>
      </w:r>
      <w:r w:rsidR="005C0F4F" w:rsidRPr="00F43323">
        <w:rPr>
          <w:rFonts w:ascii="Arial" w:hAnsi="Arial" w:cs="Arial"/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 </w:t>
      </w:r>
      <w:r w:rsidR="00A43CD0">
        <w:rPr>
          <w:b/>
          <w:bCs/>
          <w:color w:val="auto"/>
          <w:sz w:val="28"/>
          <w:szCs w:val="28"/>
        </w:rPr>
        <w:t xml:space="preserve">Принципы и условия обработки персональных данных </w:t>
      </w: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2.1. Принципы обработки персональных данных </w:t>
      </w:r>
    </w:p>
    <w:p w:rsidR="00A43CD0" w:rsidRDefault="00A43CD0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Обработка персональных данных у Оператора осуществляется на основе следующих принципов: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законности и справедливой основы;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ограничения обработки персональных данных достижением конкретных, заранее определенных и законных целей;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недопущения обработки персональных данных, несовместимой с целями сбора персональных данных;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недопущения объединения баз данных, содержащих персональные данные, обработка которых осуществляется в целях, несовместимых между собой;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обработки только тех персональных данных, которые отвечают целям их обработки;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соответствия содержания и объема обрабатываемых персональных данных заявленным целям обработки;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недопущения обработки персональных данных, избыточных по отношению к заявленным целям их обработки;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обеспечения точности, достаточности и актуальности персональных данных по отношению к целям обработки персональных данных;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уничтожения либо обезличивания персональных данных по достижении целей их обработки или в случае утраты необходимости в достижении этих целей, при невозможности устранения Оператором допущенных нарушений персональных данных, если иное не предусмотрено федеральным законом.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2.2. Условия обработки персональных данных </w:t>
      </w:r>
    </w:p>
    <w:p w:rsidR="00A43CD0" w:rsidRDefault="00A43CD0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Оператор производит обработку персональных данных при наличии хотя бы одного из следующих условий: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обработка персональных данных осуществляется с согласия субъекта персональных данных на обработку его персональных данных;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обработка персональных данных необходима для достижения целей, предусмотренных международным договором Российской Федерации или законом, для осуществления и выполнения возложенных законодательством Российской Федерации на оператора функций, полномочий и обязанностей;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обработка персональных данных необходима для осуществления правосудия, исполнения судебного акта, акта другого органа или должностного лица, подлежащих исполнению в соответствии с законодательством Российской Федерации об исполнительном производстве;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обработка персональных данных необходима для исполнения договора, стороной которого либо выгодоприобретателем или поручителем 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выгодоприобретателем или поручителем;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обработка персональных данных необходима для осуществления прав и законных интересов оператора или третьих лиц либо для достижения общественно значимых целей при условии, что при этом не нарушаются права и свободы субъекта персональных данных;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осуществляется обработка персональных данных, доступ неограниченного круга лиц к которым предоставлен субъектом персональных данных либо по его просьбе (далее - </w:t>
      </w:r>
      <w:r w:rsidRPr="00F43323">
        <w:rPr>
          <w:color w:val="auto"/>
        </w:rPr>
        <w:lastRenderedPageBreak/>
        <w:t xml:space="preserve">общедоступные персональные данные);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осуществляется обработка персональных данных, подлежащих опубликованию или обязательному раскрытию в соответствии с федеральным законом.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2.3. Конфиденциальность персональных данных </w:t>
      </w:r>
    </w:p>
    <w:p w:rsidR="00A43CD0" w:rsidRDefault="00A43CD0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Оператор и иные лица, получившие доступ к персональным данным, обязаны не раскрывать третьим лицам и не распространять персональные данные без согласия субъекта персональных данных, если иное не предусмотрено федеральным законом. </w:t>
      </w:r>
    </w:p>
    <w:p w:rsidR="00A43CD0" w:rsidRPr="00F43323" w:rsidRDefault="00A43CD0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2.4. Общедоступные источники персональных данных </w:t>
      </w:r>
    </w:p>
    <w:p w:rsidR="00A43CD0" w:rsidRDefault="00A43CD0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В целях информационного обеспечения у Оператора могут создаваться общедоступные источники персональных данных субъектов, в том числе справочники и адресные книги. В общедоступные источники персональных данных с письменного согласия субъекта могут включаться его фамилия, имя, отчество, дата и место рождения, должность, номера контактных телефонов, адрес электронной почты и иные персональные данные, сообщаемые субъектом персональных данных. 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Сведения о субъекте должны быть в любое время исключены из общедоступных источников персональных данных по требованию субъекта либо по решению суда или иных уполномоченных государственных органов.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2.5 Специальные категории персональных данных </w:t>
      </w:r>
    </w:p>
    <w:p w:rsidR="00ED50AC" w:rsidRDefault="00ED50AC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Pr="00F43323" w:rsidRDefault="005C0F4F" w:rsidP="00ED50AC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Обработка Оператором специальных категорий персональных данных, касающихся расовой, национальной принадлежности, политических взглядов, религиозных или философских убеждений, состояния здоровья, интимной жизни, </w:t>
      </w:r>
      <w:r w:rsidR="00ED50AC">
        <w:rPr>
          <w:color w:val="auto"/>
        </w:rPr>
        <w:t>не производится.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2.6. Биометрические персональные данные </w:t>
      </w:r>
    </w:p>
    <w:p w:rsidR="00ED50AC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Сведения, которые характеризуют физиологические и биологические особенности человека, на основании которых можно установить его личность </w:t>
      </w:r>
      <w:r w:rsidR="00ED50AC">
        <w:rPr>
          <w:color w:val="auto"/>
        </w:rPr>
        <w:t>–</w:t>
      </w:r>
      <w:r w:rsidRPr="00F43323">
        <w:rPr>
          <w:color w:val="auto"/>
        </w:rPr>
        <w:t xml:space="preserve"> биом</w:t>
      </w:r>
      <w:r w:rsidR="00ED50AC">
        <w:rPr>
          <w:color w:val="auto"/>
        </w:rPr>
        <w:t>етрические персональные данные –</w:t>
      </w:r>
      <w:r w:rsidRPr="00F43323">
        <w:rPr>
          <w:color w:val="auto"/>
        </w:rPr>
        <w:t xml:space="preserve"> могут обрабатываться Оператором только при наличии согласия в письменной форме субъекта.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 </w:t>
      </w: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2.7. Поручение обработки персональных данных другому лицу </w:t>
      </w:r>
    </w:p>
    <w:p w:rsidR="00ED50AC" w:rsidRDefault="00ED50AC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Оператор вправе поручить обработку персональных данных другому лицу с согласия субъекта персональных данных, если иное не предусмотрено федеральным законом, на основании заключаемого с этим лицом договора. Лицо, осуществляющее обработку персональных данных по поручению Оператора, обязано соблюдать принципы и правила обработки персональных </w:t>
      </w:r>
      <w:r w:rsidR="00ED50AC">
        <w:rPr>
          <w:color w:val="auto"/>
        </w:rPr>
        <w:t>данных, предусмотренные ФЗ-152.</w:t>
      </w:r>
    </w:p>
    <w:p w:rsidR="00ED50AC" w:rsidRPr="00F43323" w:rsidRDefault="00ED50AC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2.8. Трансграничная передача персональных данных </w:t>
      </w:r>
    </w:p>
    <w:p w:rsidR="00ED50AC" w:rsidRDefault="00ED50AC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Pr="00F43323" w:rsidRDefault="005C0F4F" w:rsidP="00ED50AC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Трансграничная передача персональных данных </w:t>
      </w:r>
      <w:r w:rsidR="00ED50AC">
        <w:rPr>
          <w:color w:val="auto"/>
        </w:rPr>
        <w:t>Оператором не производится</w:t>
      </w:r>
      <w:r w:rsidRPr="00F43323">
        <w:rPr>
          <w:color w:val="auto"/>
        </w:rPr>
        <w:t xml:space="preserve">.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ED50AC" w:rsidRDefault="00ED50AC">
      <w:pPr>
        <w:spacing w:after="200" w:line="276" w:lineRule="auto"/>
        <w:ind w:firstLine="0"/>
        <w:jc w:val="left"/>
        <w:rPr>
          <w:rFonts w:cs="Times New Roman"/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br w:type="page"/>
      </w: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3. </w:t>
      </w:r>
      <w:r w:rsidR="00ED50AC">
        <w:rPr>
          <w:b/>
          <w:bCs/>
          <w:color w:val="auto"/>
          <w:sz w:val="28"/>
          <w:szCs w:val="28"/>
        </w:rPr>
        <w:t xml:space="preserve">Права субъекта персональных данных </w:t>
      </w: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3.1. Согласие субъекта персональных данных на обработку его персональных данных </w:t>
      </w:r>
    </w:p>
    <w:p w:rsidR="00ED50AC" w:rsidRDefault="00ED50AC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Субъект персональных данных принимает решение о предоставлении его персональных данных и дает согласие на их обработку свободно, своей волей и в своем интересе. Согласие на обработку персональных данных может быть дано субъектом персональных данных или его представителем в любой позволяющей подтвердить факт его получения форме, если иное не установлено федеральным законом. </w:t>
      </w:r>
    </w:p>
    <w:p w:rsidR="005C0F4F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>Обязанность предоставить доказательство получения согласия субъекта персональных данных на обработку его персональных данных или доказательство наличия оснований, указанных в ФЗ</w:t>
      </w:r>
      <w:r w:rsidR="00ED50AC">
        <w:rPr>
          <w:color w:val="auto"/>
        </w:rPr>
        <w:t>-152, возлагается на Оператора.</w:t>
      </w:r>
    </w:p>
    <w:p w:rsidR="00ED50AC" w:rsidRPr="00F43323" w:rsidRDefault="00ED50AC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3.2. Права субъекта персональных данных </w:t>
      </w:r>
    </w:p>
    <w:p w:rsidR="00ED50AC" w:rsidRDefault="00ED50AC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Субъект персональных данных имеет право на получение у Оператора информации, касающейся обработки его персональных данных, если такое право не ограничено в соответствии с федеральными законами. Субъект персональных данных вправе требовать от Оператора уточнения его персональных данных, их блокирования или уничтожения в случае,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прав. 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Обработка персональных данных в целях продвижения товаров, работ, услуг на рынке путем осуществления прямых контактов с потенциальным потребителем с помощью средств связи, а также в целях политической агитации допускается только при условии предварительного согласия субъекта персональных данных. Указанная обработка персональных данных признается осуществляемой без предварительного согласия субъекта персональных данных, если </w:t>
      </w:r>
      <w:r w:rsidR="00ED50AC">
        <w:rPr>
          <w:color w:val="auto"/>
        </w:rPr>
        <w:t>Организация</w:t>
      </w:r>
      <w:r w:rsidRPr="00F43323">
        <w:rPr>
          <w:color w:val="auto"/>
        </w:rPr>
        <w:t xml:space="preserve"> не докажет, что такое согласие было получено. 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Оператор обязан немедленно прекратить по требованию субъекта персональных данных обработку его персональных данных в вышеуказанных целях. 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>Запрещается принятие на основании исключительно автоматизированной обработки персональных данных решений, порождающих юридические последствия в отношении субъекта персональных данных или иным образом затрагивающих его права и законные интересы, за исключением случаев, предусмотренных федеральными законами, или при наличии согласия в письменной форм</w:t>
      </w:r>
      <w:r w:rsidR="00E301A3">
        <w:rPr>
          <w:color w:val="auto"/>
        </w:rPr>
        <w:t>е субъекта персональных данных.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Если субъект персональных данных считает, что Оператор осуществляет обработку его персональных данных с нарушением требований ФЗ-152 или иным образом нарушает его права и свободы, субъект персональных данных вправе обжаловать действия или бездействие Оператора в Уполномоченный орган по защите прав субъектов персональных данных или в судебном порядке. 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Субъект персональных данных имеет право на защиту своих прав и законных интересов, в том числе на возмещение убытков и (или) компенсацию морального вреда в судебном порядке.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4. </w:t>
      </w:r>
      <w:r w:rsidR="00E301A3">
        <w:rPr>
          <w:b/>
          <w:bCs/>
          <w:color w:val="auto"/>
          <w:sz w:val="28"/>
          <w:szCs w:val="28"/>
        </w:rPr>
        <w:t xml:space="preserve">Обеспечение безопасности персональных данных </w:t>
      </w:r>
    </w:p>
    <w:p w:rsidR="00E301A3" w:rsidRDefault="00E301A3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>Безопасность персональных данных, обрабатываемых Оператор</w:t>
      </w:r>
      <w:r w:rsidR="00E301A3">
        <w:rPr>
          <w:color w:val="auto"/>
        </w:rPr>
        <w:t>ом</w:t>
      </w:r>
      <w:r w:rsidRPr="00F43323">
        <w:rPr>
          <w:color w:val="auto"/>
        </w:rPr>
        <w:t xml:space="preserve">, обеспечивается реализацией правовых, организационных и технических мер, необходимых для обеспечения требований федерального законодательства в области защиты персональных данных. 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Для предотвращения несанкционированного доступа к персональным данным Оператором применяются следующие организационно-технические меры: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lastRenderedPageBreak/>
        <w:t xml:space="preserve">назначение должностных лиц, ответственных за организацию обработки и защиты персональных данных;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ограничение состава лиц, имеющих доступ к персональным данным;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ознакомление субъектов с требованиями федерального законодательства и нормативных документов Оператора по обработке и защите персональных данных;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организация учета, хранения и обращения носителей информации;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определение угроз безопасности персональных данных при их обработке, формирование на их основе моделей угроз;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разработка на основе модели угроз системы защиты персональных данных;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проверка готовности и эффективности использования средств защиты информации;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разграничение доступа пользователей к информационным ресурсам и программно-аппаратным средствам обработки информации;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регистрация и учет действий пользователей информационных систем персональных данных;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использование антивирусных средств и средств восстановления системы защиты персональных данных;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применение в необходимых случаях средств межсетевого экранирования, обнаружения вторжений, анализа защищенности и средств криптографической защиты информации;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организация пропускного режима на территорию Оператора, охраны помещений с техническими средствами обработки персональных данных.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5</w:t>
      </w:r>
      <w:r w:rsidR="005A76D2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 xml:space="preserve"> </w:t>
      </w:r>
      <w:r w:rsidR="00E301A3">
        <w:rPr>
          <w:b/>
          <w:bCs/>
          <w:color w:val="auto"/>
          <w:sz w:val="28"/>
          <w:szCs w:val="28"/>
        </w:rPr>
        <w:t xml:space="preserve">Заключительные положения </w:t>
      </w:r>
    </w:p>
    <w:p w:rsidR="00E301A3" w:rsidRDefault="00E301A3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Иные права и обязанности Оператора как оператора персональных данных определяются законодательством Российской Федерации в области персональных данных. </w:t>
      </w:r>
    </w:p>
    <w:p w:rsidR="00DA72E1" w:rsidRPr="00F43323" w:rsidRDefault="005C0F4F" w:rsidP="00A43CD0">
      <w:pPr>
        <w:pStyle w:val="Default"/>
        <w:widowControl w:val="0"/>
        <w:suppressAutoHyphens/>
        <w:ind w:firstLine="709"/>
        <w:jc w:val="both"/>
      </w:pPr>
      <w:r w:rsidRPr="00A43CD0">
        <w:rPr>
          <w:color w:val="auto"/>
        </w:rPr>
        <w:t>Должностные</w:t>
      </w:r>
      <w:r w:rsidRPr="00F43323">
        <w:t xml:space="preserve"> лица Оператора, виновные в нарушении норм, регулирующих обработку и защиту персональных</w:t>
      </w:r>
      <w:r w:rsidR="004D2A90">
        <w:t xml:space="preserve">    </w:t>
      </w:r>
      <w:r w:rsidRPr="00F43323">
        <w:t xml:space="preserve"> данных, несут материальную, дисциплинарную, административную, гражданско-правовую или уголовную ответственность в порядке, установленном федеральными законами.</w:t>
      </w:r>
    </w:p>
    <w:sectPr w:rsidR="00DA72E1" w:rsidRPr="00F43323" w:rsidSect="005C0F4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0904A5A"/>
    <w:multiLevelType w:val="hybridMultilevel"/>
    <w:tmpl w:val="4C4C224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E157E6C"/>
    <w:multiLevelType w:val="hybridMultilevel"/>
    <w:tmpl w:val="9DEE5DE4"/>
    <w:lvl w:ilvl="0" w:tplc="2BD275E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BF940"/>
    <w:multiLevelType w:val="hybridMultilevel"/>
    <w:tmpl w:val="8ED38C8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37E43E44"/>
    <w:multiLevelType w:val="hybridMultilevel"/>
    <w:tmpl w:val="7F1238F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596545DE"/>
    <w:multiLevelType w:val="multilevel"/>
    <w:tmpl w:val="49A0D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E6E66E"/>
    <w:multiLevelType w:val="hybridMultilevel"/>
    <w:tmpl w:val="56C14ED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704A3B23"/>
    <w:multiLevelType w:val="hybridMultilevel"/>
    <w:tmpl w:val="FFD1E5C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7B08DD4C"/>
    <w:multiLevelType w:val="hybridMultilevel"/>
    <w:tmpl w:val="0E73DA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F4F"/>
    <w:rsid w:val="00196C64"/>
    <w:rsid w:val="0025011F"/>
    <w:rsid w:val="003D726B"/>
    <w:rsid w:val="00481F2C"/>
    <w:rsid w:val="004A1685"/>
    <w:rsid w:val="004D2A90"/>
    <w:rsid w:val="005A76D2"/>
    <w:rsid w:val="005C0F4F"/>
    <w:rsid w:val="00605E89"/>
    <w:rsid w:val="00687A8C"/>
    <w:rsid w:val="006E00B6"/>
    <w:rsid w:val="007D320F"/>
    <w:rsid w:val="007E6912"/>
    <w:rsid w:val="00A43CD0"/>
    <w:rsid w:val="00C62665"/>
    <w:rsid w:val="00D36B79"/>
    <w:rsid w:val="00DA72E1"/>
    <w:rsid w:val="00E2763F"/>
    <w:rsid w:val="00E301A3"/>
    <w:rsid w:val="00ED50AC"/>
    <w:rsid w:val="00F43323"/>
    <w:rsid w:val="00F9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FAE7B4-ACCD-4F22-90D4-E1065944E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5E89"/>
    <w:pPr>
      <w:spacing w:after="0" w:line="240" w:lineRule="auto"/>
      <w:ind w:firstLine="709"/>
      <w:jc w:val="both"/>
    </w:pPr>
    <w:rPr>
      <w:rFonts w:ascii="Times New Roman" w:hAnsi="Times New Roman" w:cs="Calibri"/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C0F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E00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0B6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7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2299</Words>
  <Characters>13110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username</cp:lastModifiedBy>
  <cp:revision>9</cp:revision>
  <cp:lastPrinted>2018-02-20T13:28:00Z</cp:lastPrinted>
  <dcterms:created xsi:type="dcterms:W3CDTF">2017-06-23T11:11:00Z</dcterms:created>
  <dcterms:modified xsi:type="dcterms:W3CDTF">2018-02-21T10:48:00Z</dcterms:modified>
</cp:coreProperties>
</file>